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BBB9FE" w14:textId="218EAEF4" w:rsidR="00F45021" w:rsidRPr="00F45021" w:rsidRDefault="00F45021" w:rsidP="00131424">
      <w:pPr>
        <w:ind w:leftChars="-67" w:left="-141" w:rightChars="-68" w:right="-143"/>
        <w:jc w:val="center"/>
        <w:rPr>
          <w:sz w:val="32"/>
          <w:szCs w:val="40"/>
        </w:rPr>
      </w:pPr>
      <w:bookmarkStart w:id="0" w:name="_GoBack"/>
      <w:bookmarkEnd w:id="0"/>
      <w:r w:rsidRPr="00F45021">
        <w:rPr>
          <w:rFonts w:hint="eastAsia"/>
          <w:sz w:val="32"/>
          <w:szCs w:val="40"/>
        </w:rPr>
        <w:t>訪問看護医療情報連携加算に係る掲示</w:t>
      </w:r>
    </w:p>
    <w:p w14:paraId="23ACE88E" w14:textId="77777777" w:rsidR="00F45021" w:rsidRDefault="00F45021" w:rsidP="00131424">
      <w:pPr>
        <w:ind w:rightChars="-135" w:right="-283"/>
      </w:pPr>
    </w:p>
    <w:p w14:paraId="3137247B" w14:textId="370DAFD6" w:rsidR="00F45021" w:rsidRPr="00131424" w:rsidRDefault="00131424" w:rsidP="00DD41BA">
      <w:pPr>
        <w:ind w:leftChars="-337" w:left="-708" w:rightChars="-135" w:right="-283"/>
      </w:pPr>
      <w:r>
        <w:rPr>
          <w:rFonts w:hint="eastAsia"/>
        </w:rPr>
        <w:t xml:space="preserve">　当訪問看護ステーションでは、在宅での療養を行っている利用者様の診療情報等について、ICTツール（医療情報共有システム等）を用いて地域の連携機関と常時共有・確認できる体制を整えております。これに伴い、令和8年8月より「訪問看護医療情報連携加算」の算定を開始いたします。</w:t>
      </w:r>
    </w:p>
    <w:p w14:paraId="4E7244D8" w14:textId="77777777" w:rsidR="00F45021" w:rsidRDefault="00F45021" w:rsidP="00DD41BA">
      <w:pPr>
        <w:ind w:leftChars="-337" w:left="-708" w:rightChars="-135" w:right="-283"/>
      </w:pPr>
    </w:p>
    <w:p w14:paraId="62C3ED38" w14:textId="5D905F65" w:rsidR="00F45021" w:rsidRPr="00131424" w:rsidRDefault="00131424" w:rsidP="00DD41BA">
      <w:pPr>
        <w:ind w:leftChars="135" w:left="283"/>
        <w:rPr>
          <w:sz w:val="22"/>
          <w:szCs w:val="28"/>
        </w:rPr>
      </w:pPr>
      <w:r w:rsidRPr="00131424">
        <w:rPr>
          <w:rFonts w:hint="eastAsia"/>
          <w:sz w:val="22"/>
          <w:szCs w:val="28"/>
        </w:rPr>
        <w:t>訪問看護医療情報連携加算</w:t>
      </w:r>
      <w:r w:rsidRPr="00131424">
        <w:rPr>
          <w:sz w:val="22"/>
          <w:szCs w:val="28"/>
        </w:rPr>
        <w:tab/>
      </w:r>
      <w:r w:rsidRPr="00131424">
        <w:rPr>
          <w:rFonts w:hint="eastAsia"/>
          <w:sz w:val="22"/>
          <w:szCs w:val="28"/>
        </w:rPr>
        <w:t>１，０００円／月</w:t>
      </w:r>
    </w:p>
    <w:p w14:paraId="222BA571" w14:textId="77777777" w:rsidR="00F45021" w:rsidRDefault="00F45021" w:rsidP="00DD41BA">
      <w:pPr>
        <w:ind w:leftChars="-337" w:left="-708"/>
      </w:pPr>
    </w:p>
    <w:p w14:paraId="25B5A8E6" w14:textId="1EB100B8" w:rsidR="00827115" w:rsidRDefault="00827115" w:rsidP="00DD41BA">
      <w:pPr>
        <w:pStyle w:val="a9"/>
        <w:numPr>
          <w:ilvl w:val="0"/>
          <w:numId w:val="1"/>
        </w:numPr>
        <w:ind w:leftChars="-337" w:left="-282" w:hanging="426"/>
      </w:pPr>
      <w:r>
        <w:rPr>
          <w:rFonts w:hint="eastAsia"/>
        </w:rPr>
        <w:t>届出基準</w:t>
      </w:r>
    </w:p>
    <w:p w14:paraId="3A6ABA33" w14:textId="1F4C8363" w:rsidR="00827115" w:rsidRDefault="00827115" w:rsidP="00DD41BA">
      <w:pPr>
        <w:pStyle w:val="a9"/>
        <w:numPr>
          <w:ilvl w:val="0"/>
          <w:numId w:val="2"/>
        </w:numPr>
        <w:ind w:leftChars="-337" w:left="-282" w:hanging="426"/>
      </w:pPr>
      <w:r>
        <w:rPr>
          <w:rFonts w:hint="eastAsia"/>
        </w:rPr>
        <w:t>記録された利用者の診療情報等については、連携機関間の協議に基づき、一元的に管理されたサーバーで保管されていること。</w:t>
      </w:r>
    </w:p>
    <w:p w14:paraId="31DDA696" w14:textId="37ACB241" w:rsidR="00827115" w:rsidRDefault="00827115" w:rsidP="00DD41BA">
      <w:pPr>
        <w:pStyle w:val="a9"/>
        <w:numPr>
          <w:ilvl w:val="0"/>
          <w:numId w:val="2"/>
        </w:numPr>
        <w:ind w:leftChars="-337" w:left="-282" w:rightChars="-135" w:right="-283" w:hanging="426"/>
      </w:pPr>
      <w:r>
        <w:rPr>
          <w:rFonts w:hint="eastAsia"/>
        </w:rPr>
        <w:t>診療情報等の共有について、利用者、その家族又は連携機関（以下「参加者」という。）のうち、利用者が同意した者のみにおいて、保管された当該情報の共有がICTを用いて行われるものであること。</w:t>
      </w:r>
    </w:p>
    <w:p w14:paraId="4E96E9A4" w14:textId="3DAF5CB8" w:rsidR="00827115" w:rsidRDefault="00827115" w:rsidP="00DD41BA">
      <w:pPr>
        <w:pStyle w:val="a9"/>
        <w:numPr>
          <w:ilvl w:val="0"/>
          <w:numId w:val="2"/>
        </w:numPr>
        <w:ind w:leftChars="-337" w:left="-282" w:hanging="426"/>
      </w:pPr>
      <w:r>
        <w:rPr>
          <w:rFonts w:hint="eastAsia"/>
        </w:rPr>
        <w:t>参加者の範囲を随時設定することが可能であること。</w:t>
      </w:r>
    </w:p>
    <w:p w14:paraId="1A355590" w14:textId="25A28EF1" w:rsidR="00827115" w:rsidRDefault="00827115" w:rsidP="00DD41BA">
      <w:pPr>
        <w:pStyle w:val="a9"/>
        <w:numPr>
          <w:ilvl w:val="0"/>
          <w:numId w:val="2"/>
        </w:numPr>
        <w:ind w:leftChars="-337" w:left="-282" w:hanging="426"/>
      </w:pPr>
      <w:r>
        <w:rPr>
          <w:rFonts w:hint="eastAsia"/>
        </w:rPr>
        <w:t>参加者が、保管された当該情報について、常時、閲覧・取得を行うことが可能であること。</w:t>
      </w:r>
    </w:p>
    <w:p w14:paraId="4114D588" w14:textId="30E9DDC1" w:rsidR="00827115" w:rsidRDefault="00827115" w:rsidP="00DD41BA">
      <w:pPr>
        <w:pStyle w:val="a9"/>
        <w:numPr>
          <w:ilvl w:val="0"/>
          <w:numId w:val="2"/>
        </w:numPr>
        <w:ind w:leftChars="-337" w:left="-282" w:hanging="426"/>
      </w:pPr>
      <w:r>
        <w:rPr>
          <w:rFonts w:hint="eastAsia"/>
        </w:rPr>
        <w:t>参加者が、常時、必要な診療情報等を共有できること。</w:t>
      </w:r>
    </w:p>
    <w:p w14:paraId="56E07A9D" w14:textId="56A232C3" w:rsidR="00827115" w:rsidRDefault="00827115" w:rsidP="00DD41BA">
      <w:pPr>
        <w:pStyle w:val="a9"/>
        <w:numPr>
          <w:ilvl w:val="0"/>
          <w:numId w:val="2"/>
        </w:numPr>
        <w:ind w:leftChars="-337" w:left="-282" w:hanging="426"/>
      </w:pPr>
      <w:r>
        <w:rPr>
          <w:rFonts w:hint="eastAsia"/>
        </w:rPr>
        <w:t>体制の整備にあたっては、一般社団法人保健医療福祉情報安全管理適合性評価協会（HISPRO）が公表している「医療情報連携において、SNSを利用する際に気を付けるべき事項」におけるプライベートSNSに係る事項を参考とすること。</w:t>
      </w:r>
    </w:p>
    <w:p w14:paraId="42429666" w14:textId="0123B38C" w:rsidR="00DD41BA" w:rsidRDefault="00DD41BA" w:rsidP="00DD41BA">
      <w:pPr>
        <w:pStyle w:val="a9"/>
        <w:numPr>
          <w:ilvl w:val="0"/>
          <w:numId w:val="2"/>
        </w:numPr>
        <w:ind w:leftChars="-337" w:left="-282" w:hanging="426"/>
      </w:pPr>
      <w:r>
        <w:rPr>
          <w:rFonts w:hint="eastAsia"/>
        </w:rPr>
        <w:t>安全な通信環境を確保するために、厚生労働省の定める「医療情報システムの安全管理に関するガイドライン」を参考とすること。</w:t>
      </w:r>
    </w:p>
    <w:p w14:paraId="4E0206FB" w14:textId="29242F1B" w:rsidR="00827115" w:rsidRDefault="00827115" w:rsidP="00DD41BA">
      <w:pPr>
        <w:pStyle w:val="a9"/>
        <w:numPr>
          <w:ilvl w:val="0"/>
          <w:numId w:val="2"/>
        </w:numPr>
        <w:ind w:leftChars="-337" w:left="-282" w:rightChars="-202" w:right="-424" w:hanging="426"/>
      </w:pPr>
      <w:r>
        <w:rPr>
          <w:rFonts w:hint="eastAsia"/>
        </w:rPr>
        <w:t>当該訪問看護ステーションと利用者の診療情報等を共有している連携機関の数が、５以上であること。</w:t>
      </w:r>
    </w:p>
    <w:p w14:paraId="04776B9B" w14:textId="215D286F" w:rsidR="00827115" w:rsidRDefault="00827115" w:rsidP="00DD41BA">
      <w:pPr>
        <w:pStyle w:val="a9"/>
        <w:numPr>
          <w:ilvl w:val="0"/>
          <w:numId w:val="2"/>
        </w:numPr>
        <w:ind w:leftChars="-337" w:left="-282" w:hanging="426"/>
      </w:pPr>
      <w:r>
        <w:rPr>
          <w:rFonts w:hint="eastAsia"/>
        </w:rPr>
        <w:t>地域において、連携機関以外の保健医療機関等が、当該ICTを用いた情報を共有する連携体制への参加を希望した場合には、当該体制を運営する関係者の間で定めた取り決めに基づき、連携体制を構築すること。</w:t>
      </w:r>
    </w:p>
    <w:p w14:paraId="042E8666" w14:textId="6D938244" w:rsidR="00F45021" w:rsidRDefault="00DD41BA" w:rsidP="00DD41BA">
      <w:pPr>
        <w:pStyle w:val="a9"/>
        <w:numPr>
          <w:ilvl w:val="0"/>
          <w:numId w:val="2"/>
        </w:numPr>
        <w:ind w:leftChars="-337" w:left="-282" w:hanging="426"/>
      </w:pPr>
      <w:r>
        <w:rPr>
          <w:rFonts w:hint="eastAsia"/>
        </w:rPr>
        <w:t>連携体制を構築していること及び実際に利用者の情報を共有している実績のある連携機関の名称等について、当該訪問看護ステーションに見やすい場所に掲示し、刑事事項について、原則として、ウェブサイトに掲載していること。</w:t>
      </w:r>
    </w:p>
    <w:p w14:paraId="510E5D76" w14:textId="77777777" w:rsidR="00DD41BA" w:rsidRDefault="00DD41BA" w:rsidP="00DD41BA">
      <w:pPr>
        <w:ind w:left="-708"/>
      </w:pPr>
    </w:p>
    <w:p w14:paraId="17F5911A" w14:textId="6F11325A" w:rsidR="00DD41BA" w:rsidRDefault="00DD41BA" w:rsidP="00DD41BA">
      <w:pPr>
        <w:ind w:left="-708"/>
      </w:pPr>
      <w:r>
        <w:rPr>
          <w:rFonts w:hint="eastAsia"/>
        </w:rPr>
        <w:t>●連携機関（一部のみ掲載）</w:t>
      </w:r>
    </w:p>
    <w:p w14:paraId="281D2A73" w14:textId="77777777" w:rsidR="00DD41BA" w:rsidRDefault="00DD41BA" w:rsidP="00DD41BA">
      <w:pPr>
        <w:ind w:left="210" w:hangingChars="100" w:hanging="210"/>
      </w:pPr>
      <w:r>
        <w:rPr>
          <w:rFonts w:hint="eastAsia"/>
        </w:rPr>
        <w:t xml:space="preserve">　埼玉西部鳩山在宅診療所サンキュー・東松山在宅診療所・シャローム病院・いつき薬局・</w:t>
      </w:r>
    </w:p>
    <w:p w14:paraId="0B62E1A4" w14:textId="45C3D06A" w:rsidR="00DD41BA" w:rsidRDefault="00DD41BA" w:rsidP="00DD41BA">
      <w:pPr>
        <w:ind w:leftChars="100" w:left="210"/>
      </w:pPr>
      <w:r>
        <w:rPr>
          <w:rFonts w:hint="eastAsia"/>
        </w:rPr>
        <w:t>埼玉県立循環器呼吸器病センター・彩香ランド田舎の家・らんざん苑居宅介護支援事業所</w:t>
      </w:r>
    </w:p>
    <w:p w14:paraId="3363AC3C" w14:textId="77777777" w:rsidR="00DD41BA" w:rsidRPr="00DD41BA" w:rsidRDefault="00DD41BA" w:rsidP="00DD41BA">
      <w:pPr>
        <w:ind w:left="-708"/>
      </w:pPr>
    </w:p>
    <w:p w14:paraId="13C0B869" w14:textId="23ECDD0D" w:rsidR="00DD41BA" w:rsidRDefault="00DD41BA" w:rsidP="00DD41BA">
      <w:pPr>
        <w:wordWrap w:val="0"/>
        <w:ind w:left="-708"/>
        <w:jc w:val="right"/>
      </w:pPr>
      <w:r>
        <w:rPr>
          <w:rFonts w:hint="eastAsia"/>
        </w:rPr>
        <w:t xml:space="preserve">医療法人蒼龍会　　　　　　　　　</w:t>
      </w:r>
    </w:p>
    <w:p w14:paraId="249152D3" w14:textId="614C4973" w:rsidR="00DD41BA" w:rsidRDefault="00DD41BA" w:rsidP="00DD41BA">
      <w:pPr>
        <w:ind w:left="-708"/>
        <w:jc w:val="right"/>
      </w:pPr>
      <w:r>
        <w:rPr>
          <w:rFonts w:hint="eastAsia"/>
        </w:rPr>
        <w:t>訪問看護ステーションおおむらさき</w:t>
      </w:r>
    </w:p>
    <w:sectPr w:rsidR="00DD41BA" w:rsidSect="00DD41BA">
      <w:pgSz w:w="11906" w:h="16838"/>
      <w:pgMar w:top="1701" w:right="1134"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6CDB14" w14:textId="77777777" w:rsidR="00002977" w:rsidRDefault="00002977" w:rsidP="00131424">
      <w:r>
        <w:separator/>
      </w:r>
    </w:p>
  </w:endnote>
  <w:endnote w:type="continuationSeparator" w:id="0">
    <w:p w14:paraId="6BAAE8E6" w14:textId="77777777" w:rsidR="00002977" w:rsidRDefault="00002977" w:rsidP="00131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201010" w14:textId="77777777" w:rsidR="00002977" w:rsidRDefault="00002977" w:rsidP="00131424">
      <w:r>
        <w:separator/>
      </w:r>
    </w:p>
  </w:footnote>
  <w:footnote w:type="continuationSeparator" w:id="0">
    <w:p w14:paraId="6D6ABB4D" w14:textId="77777777" w:rsidR="00002977" w:rsidRDefault="00002977" w:rsidP="0013142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0C353A"/>
    <w:multiLevelType w:val="hybridMultilevel"/>
    <w:tmpl w:val="ECA88232"/>
    <w:lvl w:ilvl="0" w:tplc="D3C494F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476F3ED9"/>
    <w:multiLevelType w:val="hybridMultilevel"/>
    <w:tmpl w:val="B4CED1E2"/>
    <w:lvl w:ilvl="0" w:tplc="87788E1E">
      <w:start w:val="1"/>
      <w:numFmt w:val="decimalFullWidth"/>
      <w:lvlText w:val="%1．"/>
      <w:lvlJc w:val="left"/>
      <w:pPr>
        <w:ind w:left="42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021"/>
    <w:rsid w:val="00002977"/>
    <w:rsid w:val="00131424"/>
    <w:rsid w:val="006B155A"/>
    <w:rsid w:val="006C4C1F"/>
    <w:rsid w:val="00827115"/>
    <w:rsid w:val="00D252EB"/>
    <w:rsid w:val="00DD41BA"/>
    <w:rsid w:val="00EC571E"/>
    <w:rsid w:val="00EF4CDB"/>
    <w:rsid w:val="00F45021"/>
    <w:rsid w:val="00F658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969A13E"/>
  <w15:chartTrackingRefBased/>
  <w15:docId w15:val="{C6099BC9-06C0-42E7-8EA3-735617B8D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link w:val="10"/>
    <w:uiPriority w:val="9"/>
    <w:qFormat/>
    <w:rsid w:val="00F4502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4502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4502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4502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4502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4502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4502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4502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4502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4502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4502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4502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4502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4502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4502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4502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4502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4502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4502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450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502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4502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5021"/>
    <w:pPr>
      <w:spacing w:before="160" w:after="160"/>
      <w:jc w:val="center"/>
    </w:pPr>
    <w:rPr>
      <w:i/>
      <w:iCs/>
      <w:color w:val="404040" w:themeColor="text1" w:themeTint="BF"/>
    </w:rPr>
  </w:style>
  <w:style w:type="character" w:customStyle="1" w:styleId="a8">
    <w:name w:val="引用文 (文字)"/>
    <w:basedOn w:val="a0"/>
    <w:link w:val="a7"/>
    <w:uiPriority w:val="29"/>
    <w:rsid w:val="00F45021"/>
    <w:rPr>
      <w:i/>
      <w:iCs/>
      <w:color w:val="404040" w:themeColor="text1" w:themeTint="BF"/>
    </w:rPr>
  </w:style>
  <w:style w:type="paragraph" w:styleId="a9">
    <w:name w:val="List Paragraph"/>
    <w:basedOn w:val="a"/>
    <w:uiPriority w:val="34"/>
    <w:qFormat/>
    <w:rsid w:val="00F45021"/>
    <w:pPr>
      <w:ind w:left="720"/>
      <w:contextualSpacing/>
    </w:pPr>
  </w:style>
  <w:style w:type="character" w:styleId="21">
    <w:name w:val="Intense Emphasis"/>
    <w:basedOn w:val="a0"/>
    <w:uiPriority w:val="21"/>
    <w:qFormat/>
    <w:rsid w:val="00F45021"/>
    <w:rPr>
      <w:i/>
      <w:iCs/>
      <w:color w:val="0F4761" w:themeColor="accent1" w:themeShade="BF"/>
    </w:rPr>
  </w:style>
  <w:style w:type="paragraph" w:styleId="22">
    <w:name w:val="Intense Quote"/>
    <w:basedOn w:val="a"/>
    <w:next w:val="a"/>
    <w:link w:val="23"/>
    <w:uiPriority w:val="30"/>
    <w:qFormat/>
    <w:rsid w:val="00F450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45021"/>
    <w:rPr>
      <w:i/>
      <w:iCs/>
      <w:color w:val="0F4761" w:themeColor="accent1" w:themeShade="BF"/>
    </w:rPr>
  </w:style>
  <w:style w:type="character" w:styleId="24">
    <w:name w:val="Intense Reference"/>
    <w:basedOn w:val="a0"/>
    <w:uiPriority w:val="32"/>
    <w:qFormat/>
    <w:rsid w:val="00F45021"/>
    <w:rPr>
      <w:b/>
      <w:bCs/>
      <w:smallCaps/>
      <w:color w:val="0F4761" w:themeColor="accent1" w:themeShade="BF"/>
      <w:spacing w:val="5"/>
    </w:rPr>
  </w:style>
  <w:style w:type="paragraph" w:styleId="aa">
    <w:name w:val="header"/>
    <w:basedOn w:val="a"/>
    <w:link w:val="ab"/>
    <w:uiPriority w:val="99"/>
    <w:unhideWhenUsed/>
    <w:rsid w:val="00131424"/>
    <w:pPr>
      <w:tabs>
        <w:tab w:val="center" w:pos="4252"/>
        <w:tab w:val="right" w:pos="8504"/>
      </w:tabs>
      <w:snapToGrid w:val="0"/>
    </w:pPr>
  </w:style>
  <w:style w:type="character" w:customStyle="1" w:styleId="ab">
    <w:name w:val="ヘッダー (文字)"/>
    <w:basedOn w:val="a0"/>
    <w:link w:val="aa"/>
    <w:uiPriority w:val="99"/>
    <w:rsid w:val="00131424"/>
  </w:style>
  <w:style w:type="paragraph" w:styleId="ac">
    <w:name w:val="footer"/>
    <w:basedOn w:val="a"/>
    <w:link w:val="ad"/>
    <w:uiPriority w:val="99"/>
    <w:unhideWhenUsed/>
    <w:rsid w:val="00131424"/>
    <w:pPr>
      <w:tabs>
        <w:tab w:val="center" w:pos="4252"/>
        <w:tab w:val="right" w:pos="8504"/>
      </w:tabs>
      <w:snapToGrid w:val="0"/>
    </w:pPr>
  </w:style>
  <w:style w:type="character" w:customStyle="1" w:styleId="ad">
    <w:name w:val="フッター (文字)"/>
    <w:basedOn w:val="a0"/>
    <w:link w:val="ac"/>
    <w:uiPriority w:val="99"/>
    <w:rsid w:val="001314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146</Words>
  <Characters>835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mmpc01</dc:creator>
  <cp:keywords/>
  <dc:description/>
  <cp:lastModifiedBy>jm021</cp:lastModifiedBy>
  <cp:revision>2</cp:revision>
  <dcterms:created xsi:type="dcterms:W3CDTF">2026-07-17T02:24:00Z</dcterms:created>
  <dcterms:modified xsi:type="dcterms:W3CDTF">2026-07-17T02:24:00Z</dcterms:modified>
</cp:coreProperties>
</file>